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AC00A3" w:rsidRDefault="004A3890" w:rsidP="004A3890">
      <w:pPr>
        <w:rPr>
          <w:sz w:val="2"/>
          <w:szCs w:val="2"/>
          <w:lang w:val="en-US"/>
        </w:rPr>
      </w:pPr>
    </w:p>
    <w:p w:rsidR="004A3890" w:rsidRPr="00AC00A3" w:rsidRDefault="004A3890" w:rsidP="004A3890">
      <w:pPr>
        <w:ind w:firstLine="4962"/>
        <w:rPr>
          <w:color w:val="000066"/>
          <w:sz w:val="20"/>
          <w:szCs w:val="20"/>
          <w:lang w:val="en-US"/>
        </w:rPr>
      </w:pPr>
    </w:p>
    <w:p w:rsidR="009C1B47" w:rsidRPr="00AC00A3" w:rsidRDefault="001D6A45" w:rsidP="0079335B">
      <w:pPr>
        <w:jc w:val="right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501D53CD" wp14:editId="6B142D2C">
            <wp:extent cx="4086860" cy="1323340"/>
            <wp:effectExtent l="0" t="0" r="8890" b="0"/>
            <wp:docPr id="1" name="Рисунок 1" descr="C:\Users\yevge\AppData\Local\Microsoft\Windows\INetCache\Content.Word\kolontit-2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yevge\AppData\Local\Microsoft\Windows\INetCache\Content.Word\kolontit-2-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335B" w:rsidRPr="00AC00A3" w:rsidRDefault="0079335B" w:rsidP="00EC2581">
      <w:pPr>
        <w:jc w:val="center"/>
        <w:rPr>
          <w:sz w:val="28"/>
          <w:szCs w:val="28"/>
          <w:lang w:val="en-US"/>
        </w:rPr>
      </w:pPr>
    </w:p>
    <w:p w:rsidR="00536A82" w:rsidRPr="00AC00A3" w:rsidRDefault="00536A82" w:rsidP="00536A82">
      <w:pPr>
        <w:jc w:val="center"/>
        <w:rPr>
          <w:sz w:val="28"/>
          <w:szCs w:val="28"/>
          <w:lang w:val="en-US"/>
        </w:rPr>
      </w:pPr>
      <w:r w:rsidRPr="00AC00A3">
        <w:rPr>
          <w:sz w:val="28"/>
          <w:szCs w:val="28"/>
          <w:lang w:val="en-US"/>
        </w:rPr>
        <w:t>Questionnaire</w:t>
      </w:r>
    </w:p>
    <w:p w:rsidR="00EC2581" w:rsidRPr="00AC00A3" w:rsidRDefault="00536A82" w:rsidP="00536A82">
      <w:pPr>
        <w:jc w:val="center"/>
        <w:rPr>
          <w:sz w:val="28"/>
          <w:szCs w:val="28"/>
          <w:lang w:val="en-US"/>
        </w:rPr>
      </w:pPr>
      <w:proofErr w:type="gramStart"/>
      <w:r w:rsidRPr="00AC00A3">
        <w:rPr>
          <w:sz w:val="28"/>
          <w:szCs w:val="28"/>
          <w:lang w:val="en-US"/>
        </w:rPr>
        <w:t>for</w:t>
      </w:r>
      <w:proofErr w:type="gramEnd"/>
      <w:r w:rsidRPr="00AC00A3">
        <w:rPr>
          <w:sz w:val="28"/>
          <w:szCs w:val="28"/>
          <w:lang w:val="en-US"/>
        </w:rPr>
        <w:t xml:space="preserve"> ordering </w:t>
      </w:r>
      <w:r w:rsidRPr="00AC00A3">
        <w:rPr>
          <w:sz w:val="28"/>
          <w:szCs w:val="28"/>
          <w:lang w:val="en-US"/>
        </w:rPr>
        <w:t>voltage</w:t>
      </w:r>
      <w:r w:rsidRPr="00AC00A3">
        <w:rPr>
          <w:sz w:val="28"/>
          <w:szCs w:val="28"/>
          <w:lang w:val="en-US"/>
        </w:rPr>
        <w:t xml:space="preserve"> transformers</w:t>
      </w:r>
    </w:p>
    <w:p w:rsidR="00536A82" w:rsidRPr="00AC00A3" w:rsidRDefault="00536A82" w:rsidP="00536A82">
      <w:pPr>
        <w:jc w:val="both"/>
        <w:rPr>
          <w:sz w:val="28"/>
          <w:szCs w:val="28"/>
          <w:lang w:val="en-US"/>
        </w:rPr>
      </w:pPr>
      <w:r w:rsidRPr="00AC00A3">
        <w:rPr>
          <w:sz w:val="28"/>
          <w:szCs w:val="28"/>
          <w:lang w:val="en-US"/>
        </w:rPr>
        <w:t xml:space="preserve">Company name: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AC00A3" w:rsidTr="002A04B0">
        <w:tc>
          <w:tcPr>
            <w:tcW w:w="10552" w:type="dxa"/>
          </w:tcPr>
          <w:p w:rsidR="00EC2581" w:rsidRPr="00AC00A3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261E" w:rsidRPr="00AC00A3" w:rsidRDefault="00536A82" w:rsidP="00BE261E">
      <w:pPr>
        <w:jc w:val="both"/>
        <w:rPr>
          <w:sz w:val="28"/>
          <w:szCs w:val="28"/>
          <w:lang w:val="en-US"/>
        </w:rPr>
      </w:pPr>
      <w:r w:rsidRPr="00AC00A3">
        <w:rPr>
          <w:sz w:val="28"/>
          <w:szCs w:val="28"/>
          <w:lang w:val="en-US"/>
        </w:rPr>
        <w:t>Contact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AC00A3" w:rsidTr="002A04B0">
        <w:tc>
          <w:tcPr>
            <w:tcW w:w="10552" w:type="dxa"/>
          </w:tcPr>
          <w:p w:rsidR="00EC2581" w:rsidRPr="00AC00A3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536A82" w:rsidRPr="00AC00A3" w:rsidRDefault="00536A82" w:rsidP="00536A82">
      <w:pPr>
        <w:ind w:left="-142"/>
        <w:jc w:val="center"/>
        <w:rPr>
          <w:sz w:val="28"/>
          <w:szCs w:val="28"/>
          <w:lang w:val="en-US"/>
        </w:rPr>
      </w:pPr>
      <w:r w:rsidRPr="00AC00A3">
        <w:rPr>
          <w:sz w:val="28"/>
          <w:szCs w:val="28"/>
          <w:lang w:val="en-US"/>
        </w:rPr>
        <w:t>Telephone</w:t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  <w:t>Fax</w:t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AC00A3" w:rsidTr="002A04B0">
        <w:tc>
          <w:tcPr>
            <w:tcW w:w="3517" w:type="dxa"/>
          </w:tcPr>
          <w:p w:rsidR="00EC2581" w:rsidRPr="00AC00A3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517" w:type="dxa"/>
          </w:tcPr>
          <w:p w:rsidR="00EC2581" w:rsidRPr="00AC00A3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518" w:type="dxa"/>
          </w:tcPr>
          <w:p w:rsidR="00EC2581" w:rsidRPr="00AC00A3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EC2581" w:rsidRPr="00AC00A3" w:rsidRDefault="00EC2581" w:rsidP="00EC2581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1842"/>
        <w:gridCol w:w="1939"/>
      </w:tblGrid>
      <w:tr w:rsidR="00536A82" w:rsidRPr="00AC00A3" w:rsidTr="00383FBF">
        <w:tc>
          <w:tcPr>
            <w:tcW w:w="4928" w:type="dxa"/>
          </w:tcPr>
          <w:p w:rsidR="00536A82" w:rsidRPr="00AC00A3" w:rsidRDefault="00536A8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C00A3">
              <w:rPr>
                <w:b/>
                <w:sz w:val="28"/>
                <w:szCs w:val="28"/>
                <w:lang w:val="en-US"/>
              </w:rPr>
              <w:t>Parameter name</w:t>
            </w:r>
          </w:p>
        </w:tc>
        <w:tc>
          <w:tcPr>
            <w:tcW w:w="5624" w:type="dxa"/>
            <w:gridSpan w:val="3"/>
          </w:tcPr>
          <w:p w:rsidR="00536A82" w:rsidRPr="00AC00A3" w:rsidRDefault="00536A8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C00A3">
              <w:rPr>
                <w:b/>
                <w:sz w:val="28"/>
                <w:szCs w:val="28"/>
                <w:lang w:val="en-US"/>
              </w:rPr>
              <w:t>Parameter value</w:t>
            </w:r>
          </w:p>
        </w:tc>
      </w:tr>
      <w:tr w:rsidR="00BE261E" w:rsidRPr="00AC00A3" w:rsidTr="00383FBF">
        <w:trPr>
          <w:trHeight w:val="748"/>
        </w:trPr>
        <w:tc>
          <w:tcPr>
            <w:tcW w:w="4928" w:type="dxa"/>
          </w:tcPr>
          <w:p w:rsidR="00BE261E" w:rsidRPr="00AC00A3" w:rsidRDefault="00536A82" w:rsidP="00A626E9">
            <w:pPr>
              <w:jc w:val="both"/>
              <w:rPr>
                <w:lang w:val="en-US"/>
              </w:rPr>
            </w:pPr>
            <w:r w:rsidRPr="00AC00A3">
              <w:rPr>
                <w:lang w:val="en-US"/>
              </w:rPr>
              <w:t>Type of transformer (</w:t>
            </w:r>
            <w:r w:rsidRPr="00AC00A3">
              <w:rPr>
                <w:u w:val="single"/>
                <w:lang w:val="en-US"/>
              </w:rPr>
              <w:t>underline</w:t>
            </w:r>
            <w:r w:rsidRPr="00AC00A3">
              <w:rPr>
                <w:lang w:val="en-US"/>
              </w:rPr>
              <w:t>)</w:t>
            </w:r>
          </w:p>
        </w:tc>
        <w:tc>
          <w:tcPr>
            <w:tcW w:w="5624" w:type="dxa"/>
            <w:gridSpan w:val="3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  <w:r w:rsidRPr="00AC00A3">
              <w:rPr>
                <w:sz w:val="28"/>
                <w:szCs w:val="28"/>
                <w:lang w:val="en-US"/>
              </w:rPr>
              <w:t>IVS1 (</w:t>
            </w:r>
            <w:r w:rsidR="00536A82" w:rsidRPr="00AC00A3">
              <w:rPr>
                <w:sz w:val="28"/>
                <w:szCs w:val="28"/>
                <w:lang w:val="en-US"/>
              </w:rPr>
              <w:t>grounded</w:t>
            </w:r>
            <w:r w:rsidRPr="00AC00A3">
              <w:rPr>
                <w:sz w:val="28"/>
                <w:szCs w:val="28"/>
                <w:lang w:val="en-US"/>
              </w:rPr>
              <w:t xml:space="preserve">), </w:t>
            </w:r>
          </w:p>
          <w:p w:rsidR="00BE261E" w:rsidRPr="00AC00A3" w:rsidRDefault="00BE261E" w:rsidP="00AC00A3">
            <w:pPr>
              <w:jc w:val="both"/>
              <w:rPr>
                <w:sz w:val="28"/>
                <w:szCs w:val="28"/>
                <w:lang w:val="en-US"/>
              </w:rPr>
            </w:pPr>
            <w:r w:rsidRPr="00AC00A3">
              <w:rPr>
                <w:sz w:val="28"/>
                <w:szCs w:val="28"/>
                <w:lang w:val="en-US"/>
              </w:rPr>
              <w:t>IVD1 (</w:t>
            </w:r>
            <w:r w:rsidR="00AC00A3" w:rsidRPr="00AC00A3">
              <w:rPr>
                <w:sz w:val="28"/>
                <w:szCs w:val="28"/>
                <w:lang w:val="en-US"/>
              </w:rPr>
              <w:t>ungrounded</w:t>
            </w:r>
            <w:r w:rsidRPr="00AC00A3">
              <w:rPr>
                <w:sz w:val="28"/>
                <w:szCs w:val="28"/>
                <w:lang w:val="en-US"/>
              </w:rPr>
              <w:t>), 3xIVS1 (</w:t>
            </w:r>
            <w:r w:rsidR="00AC00A3" w:rsidRPr="00AC00A3">
              <w:rPr>
                <w:sz w:val="28"/>
                <w:szCs w:val="28"/>
                <w:lang w:val="en-US"/>
              </w:rPr>
              <w:t>group</w:t>
            </w:r>
            <w:r w:rsidRPr="00AC00A3">
              <w:rPr>
                <w:sz w:val="28"/>
                <w:szCs w:val="28"/>
                <w:lang w:val="en-US"/>
              </w:rPr>
              <w:t>)</w:t>
            </w:r>
          </w:p>
        </w:tc>
      </w:tr>
      <w:tr w:rsidR="00BE261E" w:rsidRPr="00AC00A3" w:rsidTr="00383FBF">
        <w:tc>
          <w:tcPr>
            <w:tcW w:w="4928" w:type="dxa"/>
          </w:tcPr>
          <w:p w:rsidR="00BE261E" w:rsidRPr="00AC00A3" w:rsidRDefault="00AC00A3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Fuse</w:t>
            </w:r>
            <w:r w:rsidR="00BE261E" w:rsidRPr="00AC00A3">
              <w:rPr>
                <w:lang w:val="en-US"/>
              </w:rPr>
              <w:t xml:space="preserve"> (</w:t>
            </w:r>
            <w:r w:rsidRPr="00AC00A3">
              <w:rPr>
                <w:u w:val="single"/>
                <w:lang w:val="en-US"/>
              </w:rPr>
              <w:t>underline</w:t>
            </w:r>
            <w:r w:rsidR="00BE261E" w:rsidRPr="00AC00A3">
              <w:rPr>
                <w:lang w:val="en-US"/>
              </w:rPr>
              <w:t>)</w:t>
            </w:r>
          </w:p>
        </w:tc>
        <w:tc>
          <w:tcPr>
            <w:tcW w:w="5624" w:type="dxa"/>
            <w:gridSpan w:val="3"/>
          </w:tcPr>
          <w:p w:rsidR="00BE261E" w:rsidRPr="00AC00A3" w:rsidRDefault="00AC00A3" w:rsidP="00AC00A3">
            <w:pPr>
              <w:jc w:val="both"/>
              <w:rPr>
                <w:sz w:val="28"/>
                <w:szCs w:val="28"/>
                <w:lang w:val="en-US"/>
              </w:rPr>
            </w:pPr>
            <w:r w:rsidRPr="00AC00A3">
              <w:rPr>
                <w:sz w:val="28"/>
                <w:szCs w:val="28"/>
                <w:lang w:val="en-US"/>
              </w:rPr>
              <w:t>Yes</w:t>
            </w:r>
            <w:r w:rsidR="00BE261E" w:rsidRPr="00AC00A3">
              <w:rPr>
                <w:sz w:val="28"/>
                <w:szCs w:val="28"/>
                <w:lang w:val="en-US"/>
              </w:rPr>
              <w:t xml:space="preserve">                           </w:t>
            </w:r>
            <w:r w:rsidRPr="00AC00A3">
              <w:rPr>
                <w:sz w:val="28"/>
                <w:szCs w:val="28"/>
                <w:lang w:val="en-US"/>
              </w:rPr>
              <w:t>No</w:t>
            </w:r>
          </w:p>
        </w:tc>
      </w:tr>
      <w:tr w:rsidR="00BE261E" w:rsidRPr="00AC00A3" w:rsidTr="00383FBF">
        <w:tc>
          <w:tcPr>
            <w:tcW w:w="4928" w:type="dxa"/>
          </w:tcPr>
          <w:p w:rsidR="00BE261E" w:rsidRPr="00AC00A3" w:rsidRDefault="00AC00A3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Rated voltage of primary winding</w:t>
            </w:r>
            <w:r w:rsidR="00BE261E" w:rsidRPr="00AC00A3">
              <w:rPr>
                <w:lang w:val="en-US"/>
              </w:rPr>
              <w:t>, [kV]</w:t>
            </w:r>
          </w:p>
        </w:tc>
        <w:tc>
          <w:tcPr>
            <w:tcW w:w="5624" w:type="dxa"/>
            <w:gridSpan w:val="3"/>
          </w:tcPr>
          <w:p w:rsidR="00BE261E" w:rsidRPr="00AC00A3" w:rsidRDefault="00BE261E" w:rsidP="002A04B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E261E" w:rsidRPr="00AC00A3" w:rsidTr="00AC00A3">
        <w:trPr>
          <w:trHeight w:val="726"/>
        </w:trPr>
        <w:tc>
          <w:tcPr>
            <w:tcW w:w="4928" w:type="dxa"/>
          </w:tcPr>
          <w:p w:rsidR="00BE261E" w:rsidRPr="00AC00A3" w:rsidRDefault="00AC00A3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Secondary windings purpose</w:t>
            </w:r>
            <w:r w:rsidR="00BE261E" w:rsidRPr="00AC00A3">
              <w:rPr>
                <w:lang w:val="en-US"/>
              </w:rPr>
              <w:t xml:space="preserve"> (</w:t>
            </w:r>
            <w:r w:rsidRPr="00AC00A3">
              <w:rPr>
                <w:u w:val="single"/>
                <w:lang w:val="en-US"/>
              </w:rPr>
              <w:t>underline</w:t>
            </w:r>
            <w:r w:rsidR="00BE261E" w:rsidRPr="00AC00A3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:rsidR="00BE261E" w:rsidRPr="00AC00A3" w:rsidRDefault="00AC00A3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en-US"/>
              </w:rPr>
            </w:pPr>
            <w:r w:rsidRPr="00AC00A3">
              <w:rPr>
                <w:sz w:val="18"/>
                <w:szCs w:val="18"/>
                <w:lang w:val="en-US"/>
              </w:rPr>
              <w:t>For measurement</w:t>
            </w:r>
          </w:p>
          <w:p w:rsidR="00BE261E" w:rsidRPr="00AC00A3" w:rsidRDefault="00AC00A3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en-US"/>
              </w:rPr>
            </w:pPr>
            <w:r w:rsidRPr="00AC00A3">
              <w:rPr>
                <w:sz w:val="18"/>
                <w:szCs w:val="18"/>
                <w:lang w:val="en-US"/>
              </w:rPr>
              <w:t>For protection</w:t>
            </w:r>
          </w:p>
          <w:p w:rsidR="00BE261E" w:rsidRPr="00AC00A3" w:rsidRDefault="00AC00A3" w:rsidP="00354D48">
            <w:pPr>
              <w:numPr>
                <w:ilvl w:val="0"/>
                <w:numId w:val="2"/>
              </w:numPr>
              <w:ind w:left="96" w:right="-108" w:hanging="164"/>
              <w:rPr>
                <w:b/>
                <w:lang w:val="en-US"/>
              </w:rPr>
            </w:pPr>
            <w:r w:rsidRPr="00AC00A3">
              <w:rPr>
                <w:sz w:val="18"/>
                <w:szCs w:val="18"/>
                <w:lang w:val="en-US"/>
              </w:rPr>
              <w:t>Residual</w:t>
            </w:r>
          </w:p>
        </w:tc>
        <w:tc>
          <w:tcPr>
            <w:tcW w:w="1842" w:type="dxa"/>
          </w:tcPr>
          <w:p w:rsidR="00AC00A3" w:rsidRPr="00AC00A3" w:rsidRDefault="00AC00A3" w:rsidP="00AC00A3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en-US"/>
              </w:rPr>
            </w:pPr>
            <w:r w:rsidRPr="00AC00A3">
              <w:rPr>
                <w:sz w:val="18"/>
                <w:szCs w:val="18"/>
                <w:lang w:val="en-US"/>
              </w:rPr>
              <w:t>For measurement</w:t>
            </w:r>
          </w:p>
          <w:p w:rsidR="00AC00A3" w:rsidRPr="00AC00A3" w:rsidRDefault="00AC00A3" w:rsidP="00AC00A3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en-US"/>
              </w:rPr>
            </w:pPr>
            <w:r w:rsidRPr="00AC00A3">
              <w:rPr>
                <w:sz w:val="18"/>
                <w:szCs w:val="18"/>
                <w:lang w:val="en-US"/>
              </w:rPr>
              <w:t>For protection</w:t>
            </w:r>
          </w:p>
          <w:p w:rsidR="00BE261E" w:rsidRPr="00AC00A3" w:rsidRDefault="00AC00A3" w:rsidP="00AC00A3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en-US"/>
              </w:rPr>
            </w:pPr>
            <w:r w:rsidRPr="00AC00A3">
              <w:rPr>
                <w:sz w:val="18"/>
                <w:szCs w:val="18"/>
                <w:lang w:val="en-US"/>
              </w:rPr>
              <w:t>Residual</w:t>
            </w:r>
          </w:p>
        </w:tc>
        <w:tc>
          <w:tcPr>
            <w:tcW w:w="1939" w:type="dxa"/>
          </w:tcPr>
          <w:p w:rsidR="00AC00A3" w:rsidRPr="00AC00A3" w:rsidRDefault="00AC00A3" w:rsidP="00AC00A3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en-US"/>
              </w:rPr>
            </w:pPr>
            <w:r w:rsidRPr="00AC00A3">
              <w:rPr>
                <w:sz w:val="18"/>
                <w:szCs w:val="18"/>
                <w:lang w:val="en-US"/>
              </w:rPr>
              <w:t>For measurement</w:t>
            </w:r>
          </w:p>
          <w:p w:rsidR="00AC00A3" w:rsidRPr="00AC00A3" w:rsidRDefault="00AC00A3" w:rsidP="00AC00A3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en-US"/>
              </w:rPr>
            </w:pPr>
            <w:r w:rsidRPr="00AC00A3">
              <w:rPr>
                <w:sz w:val="18"/>
                <w:szCs w:val="18"/>
                <w:lang w:val="en-US"/>
              </w:rPr>
              <w:t>For protection</w:t>
            </w:r>
          </w:p>
          <w:p w:rsidR="00BE261E" w:rsidRPr="00AC00A3" w:rsidRDefault="00AC00A3" w:rsidP="00AC00A3">
            <w:pPr>
              <w:numPr>
                <w:ilvl w:val="0"/>
                <w:numId w:val="2"/>
              </w:numPr>
              <w:ind w:left="96" w:right="-108" w:hanging="164"/>
              <w:rPr>
                <w:b/>
                <w:lang w:val="en-US"/>
              </w:rPr>
            </w:pPr>
            <w:r w:rsidRPr="00AC00A3">
              <w:rPr>
                <w:sz w:val="18"/>
                <w:szCs w:val="18"/>
                <w:lang w:val="en-US"/>
              </w:rPr>
              <w:t>Residual</w:t>
            </w:r>
          </w:p>
        </w:tc>
      </w:tr>
      <w:tr w:rsidR="00BE261E" w:rsidRPr="00AC00A3" w:rsidTr="00383FBF">
        <w:tc>
          <w:tcPr>
            <w:tcW w:w="4928" w:type="dxa"/>
          </w:tcPr>
          <w:p w:rsidR="00BE261E" w:rsidRPr="00AC00A3" w:rsidRDefault="00AC00A3" w:rsidP="00AC00A3">
            <w:pPr>
              <w:rPr>
                <w:lang w:val="en-US"/>
              </w:rPr>
            </w:pPr>
            <w:r w:rsidRPr="00AC00A3">
              <w:rPr>
                <w:lang w:val="en-US"/>
              </w:rPr>
              <w:t>Rated voltage of secondary winding</w:t>
            </w:r>
            <w:r w:rsidR="00BE261E" w:rsidRPr="00AC00A3">
              <w:rPr>
                <w:lang w:val="en-US"/>
              </w:rPr>
              <w:t>, [V]</w:t>
            </w:r>
          </w:p>
        </w:tc>
        <w:tc>
          <w:tcPr>
            <w:tcW w:w="1843" w:type="dxa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E261E" w:rsidRPr="00AC00A3" w:rsidTr="00383FBF">
        <w:tc>
          <w:tcPr>
            <w:tcW w:w="4928" w:type="dxa"/>
          </w:tcPr>
          <w:p w:rsidR="00BE261E" w:rsidRPr="00AC00A3" w:rsidRDefault="00AC00A3" w:rsidP="00BE261E">
            <w:pPr>
              <w:rPr>
                <w:lang w:val="en-US"/>
              </w:rPr>
            </w:pPr>
            <w:r w:rsidRPr="00AC00A3">
              <w:rPr>
                <w:lang w:val="en-US"/>
              </w:rPr>
              <w:t>Accuracy class</w:t>
            </w:r>
          </w:p>
        </w:tc>
        <w:tc>
          <w:tcPr>
            <w:tcW w:w="1843" w:type="dxa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E261E" w:rsidRPr="00AC00A3" w:rsidTr="00383FBF">
        <w:tc>
          <w:tcPr>
            <w:tcW w:w="4928" w:type="dxa"/>
          </w:tcPr>
          <w:p w:rsidR="00BE261E" w:rsidRPr="00AC00A3" w:rsidRDefault="00AC00A3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Rated burden</w:t>
            </w:r>
            <w:r w:rsidR="00BE261E" w:rsidRPr="00AC00A3">
              <w:rPr>
                <w:lang w:val="en-US"/>
              </w:rPr>
              <w:t>, [VA]</w:t>
            </w:r>
          </w:p>
        </w:tc>
        <w:tc>
          <w:tcPr>
            <w:tcW w:w="1843" w:type="dxa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E261E" w:rsidRPr="00AC00A3" w:rsidTr="00383FBF">
        <w:tc>
          <w:tcPr>
            <w:tcW w:w="4928" w:type="dxa"/>
          </w:tcPr>
          <w:p w:rsidR="00BE261E" w:rsidRPr="00AC00A3" w:rsidRDefault="00AC00A3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Thermal limiting output</w:t>
            </w:r>
            <w:r w:rsidR="00BE261E" w:rsidRPr="00AC00A3">
              <w:rPr>
                <w:lang w:val="en-US"/>
              </w:rPr>
              <w:t>, [VA]</w:t>
            </w:r>
          </w:p>
        </w:tc>
        <w:tc>
          <w:tcPr>
            <w:tcW w:w="5624" w:type="dxa"/>
            <w:gridSpan w:val="3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E261E" w:rsidRPr="00AC00A3" w:rsidTr="00383FBF">
        <w:tc>
          <w:tcPr>
            <w:tcW w:w="4928" w:type="dxa"/>
          </w:tcPr>
          <w:p w:rsidR="00BE261E" w:rsidRPr="00AC00A3" w:rsidRDefault="00AC00A3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Climatic performance and category of placement</w:t>
            </w:r>
          </w:p>
        </w:tc>
        <w:tc>
          <w:tcPr>
            <w:tcW w:w="5624" w:type="dxa"/>
            <w:gridSpan w:val="3"/>
          </w:tcPr>
          <w:p w:rsidR="00BE261E" w:rsidRPr="00AC00A3" w:rsidRDefault="00BE261E" w:rsidP="002A04B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E261E" w:rsidRPr="00AC00A3" w:rsidTr="00383FBF">
        <w:tc>
          <w:tcPr>
            <w:tcW w:w="4928" w:type="dxa"/>
          </w:tcPr>
          <w:p w:rsidR="00BE261E" w:rsidRPr="00AC00A3" w:rsidRDefault="00AC00A3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Quantity, pcs.</w:t>
            </w:r>
          </w:p>
        </w:tc>
        <w:tc>
          <w:tcPr>
            <w:tcW w:w="5624" w:type="dxa"/>
            <w:gridSpan w:val="3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E261E" w:rsidRPr="00AC00A3" w:rsidTr="00383FBF">
        <w:tc>
          <w:tcPr>
            <w:tcW w:w="4928" w:type="dxa"/>
          </w:tcPr>
          <w:p w:rsidR="00BE261E" w:rsidRPr="00AC00A3" w:rsidRDefault="00AC00A3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Desired shipping date</w:t>
            </w:r>
          </w:p>
        </w:tc>
        <w:tc>
          <w:tcPr>
            <w:tcW w:w="5624" w:type="dxa"/>
            <w:gridSpan w:val="3"/>
          </w:tcPr>
          <w:p w:rsidR="00BE261E" w:rsidRPr="00AC00A3" w:rsidRDefault="00BE261E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261E" w:rsidRPr="00AC00A3" w:rsidRDefault="00AC00A3" w:rsidP="00BE261E">
      <w:pPr>
        <w:jc w:val="both"/>
        <w:rPr>
          <w:sz w:val="28"/>
          <w:szCs w:val="28"/>
          <w:lang w:val="en-US"/>
        </w:rPr>
      </w:pPr>
      <w:r w:rsidRPr="00AC00A3">
        <w:rPr>
          <w:sz w:val="28"/>
          <w:szCs w:val="28"/>
          <w:lang w:val="en-US"/>
        </w:rPr>
        <w:t>Notes: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AC00A3" w:rsidTr="002A04B0">
        <w:tc>
          <w:tcPr>
            <w:tcW w:w="10552" w:type="dxa"/>
          </w:tcPr>
          <w:p w:rsidR="004A3890" w:rsidRPr="00AC00A3" w:rsidRDefault="004A389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A3890" w:rsidRPr="00AC00A3" w:rsidTr="002A04B0">
        <w:tc>
          <w:tcPr>
            <w:tcW w:w="10552" w:type="dxa"/>
          </w:tcPr>
          <w:p w:rsidR="004A3890" w:rsidRPr="00AC00A3" w:rsidRDefault="004A389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A3890" w:rsidRPr="00AC00A3" w:rsidTr="00A26337">
        <w:trPr>
          <w:trHeight w:val="81"/>
        </w:trPr>
        <w:tc>
          <w:tcPr>
            <w:tcW w:w="10552" w:type="dxa"/>
          </w:tcPr>
          <w:p w:rsidR="004A3890" w:rsidRPr="00AC00A3" w:rsidRDefault="004A3890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6337" w:rsidRPr="00AC00A3" w:rsidTr="002A04B0">
        <w:trPr>
          <w:trHeight w:val="81"/>
        </w:trPr>
        <w:tc>
          <w:tcPr>
            <w:tcW w:w="10552" w:type="dxa"/>
          </w:tcPr>
          <w:p w:rsidR="00A26337" w:rsidRPr="00AC00A3" w:rsidRDefault="00A26337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6337" w:rsidRPr="00AC00A3" w:rsidTr="002A04B0">
        <w:trPr>
          <w:trHeight w:val="81"/>
        </w:trPr>
        <w:tc>
          <w:tcPr>
            <w:tcW w:w="10552" w:type="dxa"/>
          </w:tcPr>
          <w:p w:rsidR="00A26337" w:rsidRPr="00AC00A3" w:rsidRDefault="00A26337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6337" w:rsidRPr="00AC00A3" w:rsidTr="002A04B0">
        <w:trPr>
          <w:trHeight w:val="81"/>
        </w:trPr>
        <w:tc>
          <w:tcPr>
            <w:tcW w:w="10552" w:type="dxa"/>
          </w:tcPr>
          <w:p w:rsidR="00A26337" w:rsidRPr="00AC00A3" w:rsidRDefault="00A26337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F2540" w:rsidRPr="00AC00A3" w:rsidRDefault="00BF2540" w:rsidP="00EC2581">
      <w:pPr>
        <w:jc w:val="both"/>
        <w:rPr>
          <w:sz w:val="28"/>
          <w:szCs w:val="28"/>
          <w:lang w:val="en-US"/>
        </w:rPr>
      </w:pPr>
    </w:p>
    <w:p w:rsidR="00EC2581" w:rsidRPr="00AC00A3" w:rsidRDefault="00EC2581" w:rsidP="00EC2581">
      <w:pPr>
        <w:jc w:val="both"/>
        <w:rPr>
          <w:sz w:val="28"/>
          <w:szCs w:val="28"/>
          <w:lang w:val="en-US"/>
        </w:rPr>
      </w:pPr>
    </w:p>
    <w:p w:rsidR="004A3890" w:rsidRPr="00AC00A3" w:rsidRDefault="004A3890" w:rsidP="00EC2581">
      <w:pPr>
        <w:jc w:val="both"/>
        <w:rPr>
          <w:sz w:val="28"/>
          <w:szCs w:val="28"/>
          <w:lang w:val="en-US"/>
        </w:rPr>
      </w:pPr>
    </w:p>
    <w:p w:rsidR="004A3890" w:rsidRPr="00AC00A3" w:rsidRDefault="00AC00A3" w:rsidP="004A389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</w:t>
      </w:r>
      <w:proofErr w:type="gramStart"/>
      <w:r w:rsidR="000F6462" w:rsidRPr="00AC00A3">
        <w:rPr>
          <w:sz w:val="28"/>
          <w:szCs w:val="28"/>
          <w:lang w:val="en-US"/>
        </w:rPr>
        <w:t>:</w:t>
      </w:r>
      <w:r w:rsidR="004A3890" w:rsidRPr="00AC00A3">
        <w:rPr>
          <w:sz w:val="28"/>
          <w:szCs w:val="28"/>
          <w:lang w:val="en-US"/>
        </w:rPr>
        <w:t>_</w:t>
      </w:r>
      <w:proofErr w:type="gramEnd"/>
      <w:r w:rsidR="004A3890" w:rsidRPr="00AC00A3">
        <w:rPr>
          <w:sz w:val="28"/>
          <w:szCs w:val="28"/>
          <w:lang w:val="en-US"/>
        </w:rPr>
        <w:t xml:space="preserve">___________ </w:t>
      </w:r>
      <w:r>
        <w:rPr>
          <w:sz w:val="28"/>
          <w:szCs w:val="28"/>
          <w:lang w:val="en-US"/>
        </w:rPr>
        <w:t>Signature</w:t>
      </w:r>
      <w:r w:rsidR="00BE261E" w:rsidRPr="00AC00A3">
        <w:rPr>
          <w:sz w:val="28"/>
          <w:szCs w:val="28"/>
          <w:lang w:val="en-US"/>
        </w:rPr>
        <w:t xml:space="preserve"> </w:t>
      </w:r>
      <w:r w:rsidR="004A3890" w:rsidRPr="00AC00A3">
        <w:rPr>
          <w:sz w:val="28"/>
          <w:szCs w:val="28"/>
          <w:lang w:val="en-US"/>
        </w:rPr>
        <w:t>______________</w:t>
      </w:r>
    </w:p>
    <w:sectPr w:rsidR="004A3890" w:rsidRPr="00AC00A3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0F6462"/>
    <w:rsid w:val="00115645"/>
    <w:rsid w:val="00125AF0"/>
    <w:rsid w:val="001556DE"/>
    <w:rsid w:val="001D6A45"/>
    <w:rsid w:val="00201AD5"/>
    <w:rsid w:val="00201FB0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E2961"/>
    <w:rsid w:val="004F00E3"/>
    <w:rsid w:val="00500F3B"/>
    <w:rsid w:val="00523135"/>
    <w:rsid w:val="00523E17"/>
    <w:rsid w:val="0053340D"/>
    <w:rsid w:val="00536A82"/>
    <w:rsid w:val="00565B44"/>
    <w:rsid w:val="00571845"/>
    <w:rsid w:val="005A540D"/>
    <w:rsid w:val="005D4704"/>
    <w:rsid w:val="005E7B4C"/>
    <w:rsid w:val="0063118F"/>
    <w:rsid w:val="00634827"/>
    <w:rsid w:val="00693FD9"/>
    <w:rsid w:val="006D7CF2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C00A3"/>
    <w:rsid w:val="00AD0011"/>
    <w:rsid w:val="00B468F8"/>
    <w:rsid w:val="00B8316E"/>
    <w:rsid w:val="00BC2865"/>
    <w:rsid w:val="00BD2454"/>
    <w:rsid w:val="00BE261E"/>
    <w:rsid w:val="00BE60E1"/>
    <w:rsid w:val="00BF2540"/>
    <w:rsid w:val="00C17257"/>
    <w:rsid w:val="00C7591C"/>
    <w:rsid w:val="00C861BB"/>
    <w:rsid w:val="00CA0EB2"/>
    <w:rsid w:val="00CC50D6"/>
    <w:rsid w:val="00D43CE7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Бионтоп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3</cp:revision>
  <cp:lastPrinted>2014-09-10T10:16:00Z</cp:lastPrinted>
  <dcterms:created xsi:type="dcterms:W3CDTF">2018-05-14T11:23:00Z</dcterms:created>
  <dcterms:modified xsi:type="dcterms:W3CDTF">2018-05-14T11:36:00Z</dcterms:modified>
</cp:coreProperties>
</file>